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0" w:rsidRPr="001D7E9F" w:rsidRDefault="00C250D0" w:rsidP="001D7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</w:t>
      </w:r>
    </w:p>
    <w:p w:rsidR="00C250D0" w:rsidRPr="001D7E9F" w:rsidRDefault="00C250D0" w:rsidP="001D7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464F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Изобразительное искусство в детском саду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464FF" w:rsidRDefault="00E464FF" w:rsidP="001D7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(нетрадиционное рисование)</w:t>
      </w:r>
    </w:p>
    <w:p w:rsidR="001D7E9F" w:rsidRPr="001D7E9F" w:rsidRDefault="001D7E9F" w:rsidP="001D7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1461" w:rsidRPr="001D7E9F" w:rsidRDefault="00C250D0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младших дошкольников изобразительная деятельность отличается тем, что в этом возрасте только начинается формирование каждого ее вида. </w:t>
      </w:r>
      <w:r w:rsidR="00AF1461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них ограничен объем изобразительных средств. Только совместная деятельность воспитателя и ребенка (сотворчество) способствует созданию условий для формирования художественно-образного начала. 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в </w:t>
      </w:r>
      <w:r w:rsidR="00AF1461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период дошкольного детства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целесообразно </w:t>
      </w:r>
      <w:r w:rsidR="00AF1461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объединять виды изобразительной деятельности с большим или меньшим акцентом:</w:t>
      </w:r>
    </w:p>
    <w:p w:rsidR="00C250D0" w:rsidRPr="001D7E9F" w:rsidRDefault="00AF1461" w:rsidP="001D7E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 и аппликация</w:t>
      </w:r>
    </w:p>
    <w:p w:rsidR="00AF1461" w:rsidRPr="001D7E9F" w:rsidRDefault="00AF1461" w:rsidP="001D7E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Аппликация и лепка</w:t>
      </w:r>
    </w:p>
    <w:p w:rsidR="00AF1461" w:rsidRPr="001D7E9F" w:rsidRDefault="00AF1461" w:rsidP="001D7E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 и лепка</w:t>
      </w:r>
    </w:p>
    <w:p w:rsidR="001A1571" w:rsidRPr="001D7E9F" w:rsidRDefault="00E8661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У дошкольников среднего возраста  развивается художественно-образная основа изобразительной деятельности. Совершенствуются технические навыки и умения. Дети более любопытны, проявляют интерес к содержанию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(лепки, рисунка, </w:t>
      </w:r>
      <w:r w:rsidR="008A7490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аппликации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A7490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1571" w:rsidRPr="001D7E9F" w:rsidRDefault="001A1571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У старших дошкольников уже более четко дифференцируются виды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изобразительной деятельности (рисование, аппликация, лепка)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ставятся задачи по обучению детей рисованию, аппликации и лепке. При условии взаимосвязи видов, работа строится по тематическому принципу, когда одна тема выполняется разными средствами рисунка, аппликации и лепки.</w:t>
      </w:r>
    </w:p>
    <w:p w:rsidR="00913ACF" w:rsidRPr="001D7E9F" w:rsidRDefault="00E8661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1571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при планировании занятий необходимо предусмотреть как  занятия по отдельным видам (рисование, аппликация, лепка), так и занятия, предоставляющие дошкольникам возможность использовать разные изобразительные средства.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Рисование развивает творчество </w:t>
      </w:r>
    </w:p>
    <w:p w:rsidR="00F23FE5" w:rsidRPr="001D7E9F" w:rsidRDefault="00F23FE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формировании личности малыша очень большое значение имеет рисование. Оно приносит неоценимую пользу и развивает как интеллектуальные способности, так и мышление. Ведь в то время, когда дети рисуют, включёнными в работу оказываются не только зрительные, но и двигательные анализаторы, что великолепно развивает мелкую моторику и память. Кроме того, при занятии рисованием ребёнок учится воображать и сочинять, думать и сравнивать. При этом запас знаний у него развивается постепенно, что очень хорошо в детском возрасте.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дают занятия по рисованию в дошкольных учреждениях </w:t>
      </w:r>
    </w:p>
    <w:p w:rsidR="00F23FE5" w:rsidRPr="001D7E9F" w:rsidRDefault="00F23FE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рисования в детском саду любимы всеми детьми. Малыши неуклюже пытаются изобразить </w:t>
      </w:r>
      <w:proofErr w:type="gram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увиденное</w:t>
      </w:r>
      <w:proofErr w:type="gram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самого раннего возраста.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Нетрадиционные техники изобразительного искусства, применяемые в детском саду, помогают малышам, ещё не умеющим полностью владеть карандашами и кисточками, не только воспринимать окружающий мир, но и передавать его через рисунок. Всё, что дети видели на прогулке, очень просто изображается на бумаге с помощью подручных средств. Это хорошо 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развивает фантазию. Листочки, опавшие с деревьев осенью, помогут изобразить двор, засыпанный листвой. Нужно их только опустить в блюдце с краской и приложить к бумаге. А отпечаток ладошки можно сравнить со следами зверьков, оставленными на снегу. Занятия по рисованию хорошо развивают фантазию детей и дают возможность для проявления творчества и вдохновения, а также чувства красоты. При этом личность ребёнка получает гармоничное развитие.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Нетрадиционное рисование. Зачем оно нужно?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нетрадиционных техник рисования даёт возможность развивать у малышей художественное, а не шаблонное мышление. Даже, скорее, </w:t>
      </w:r>
      <w:proofErr w:type="gram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художественно-образное</w:t>
      </w:r>
      <w:proofErr w:type="gram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напрямую связано с творческими способностями и наблюдательностью, а также духовными качествами. И неважно, насколько хорошо ребёнок владеет техникой рисования, ведь основным здесь будет научить малышей выкладывать на бумагу свои мысли и чувства, а при помощи различных красок передавать своё настроение.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Нетрадиционные техники, используемые для рисования с детьми </w:t>
      </w:r>
    </w:p>
    <w:p w:rsidR="003F42E5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таком интересном и сложном процессе, каким для детей является рисование, самым лучшим будет использовать различные техники. Все они прививают любовь к изобразительному искусству. Большого внимания заслуживают нетрадиционные техники рисования в детском саду, которые дают детям простор для фантазии. </w:t>
      </w:r>
    </w:p>
    <w:p w:rsidR="003F42E5" w:rsidRPr="001D7E9F" w:rsidRDefault="003F42E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известно, дети часто копируют предлагаемый им образец. Нетрадиционные техники помогают избежать этого, так как воспитатель вместо готового образца показывает лишь способ действия с нетрадиционными материалами и инструментами. </w:t>
      </w:r>
    </w:p>
    <w:p w:rsidR="003F42E5" w:rsidRPr="001D7E9F" w:rsidRDefault="003F42E5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Нетрадиционные техники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вводят с самого раннего возраста, но на первых порах, пока ребёнок учится образно мыслить и правильно действовать своими ручками, взрослый должен принимать непосредственное участие в этом процессе. Привлекательны они для малышей возможностью достичь желаемого результата очень быстро. Хороша эта форма развития тем, что она очень интересн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а для любого ребёнка, вызывает радостное настроение, снимает страх перед процессом рисования.</w:t>
      </w:r>
    </w:p>
    <w:p w:rsidR="003F42E5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всегда привлекает рисование пальчиками и всей ладошкой, а также превращение обычной кляксы в презабавные фигурки. Нетрадиционные материалы и техники, которые используются в изобразительной деятельности, способствуют развитию у ребёнка не только образного мышления, но и самоконтроля, усидчивости, внимания, зрительного восприятия и пространственной ориентировки, тактильного и эстетического восприятия, а также мелкой моторики рук. </w:t>
      </w:r>
    </w:p>
    <w:p w:rsidR="003F42E5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Выполняя такую работу, дети учатся также фантазировать и через различные цветовые гаммы выкладывать свои ощущения на бумагу. Пальцевая живопись как один из вариантов нетрадиционного изображения предметов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используются нетрадиционные техники рисования в детском саду или дома, наилучшим вариантом может стать рисование при помощи 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пальчиков или всей ладошки. Такая техника может применяться даже в то время, пока малыш ещё маленький. При использовании этого метода очень хорошо развивается фантазия ребёнка. Ведь подушечками пальцев, обмакнутыми в краски, можно изобразить и цветы в подарок для мамы, и новогодние конфетти, и различные узоры на платье. А проводя пальчиками линии на бумаге, можно получить и более сложные предметы. Прежде чем начинать с малышом фантазировать, стоит на отдельном листе попробовать отпечатки различных частей ладошки, чтобы посмотреть, на что они будут похожи. При смене рук все отпечатки будут изгибаться в разные стороны. Такой вид живописи даёт детям возможность придумать и изобразить на бумаге целый сюжет, заставляет их мыслить образно.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Нетрадиционные техники рисования интересны не только малышам, но и детям </w:t>
      </w:r>
      <w:r w:rsidR="00416F67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средней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, и старшей.</w:t>
      </w:r>
      <w:proofErr w:type="gram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имеются уже приобретённые навыки, поэтому воспитатели могут начинать применять обрисовывающие жесты. Малыш слушает рассказ взрослого, смотрит, как он жестами показывает сказанное, и стремится воспроизвести на листе сложившийся у него образ. Но всё-таки без наглядной натуры в этом возрасте ещё не обойтись. Одних слов и жестов может быть недостаточно, чтобы сложился определённый образ. Поэтому самым лучшим будет, когда перед глазами ребёнка находится натура, помогающая созданию правильного восприятия описываемого предмета или сюжета, оживлению детских представлений о нём. Это может быть игрушка, картинка или рисунок взрослого. К тому же перед детьми нужно положить несколько разновидностей подручных предметов. Они могут потребоваться для создания изображения. Это даст возможность для выбора, а также умения сравнивать и фантазировать.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нарисовать при помощи нетрадиционных техник времена года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Любая прогулка с детьми даёт возможность воспроизвести </w:t>
      </w:r>
      <w:proofErr w:type="gram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увиденное</w:t>
      </w:r>
      <w:proofErr w:type="gram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нетрадиционным методом. Такое чудесное время года, как зима, позволяет проявить множество фантазии для того, чтобы изобразить желаемое на бумаге. Когда применяются нетрадиционные техники рисования, зима может быть нарисована с помощью кусочков ваты</w:t>
      </w:r>
      <w:r w:rsidR="00911989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, губки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пенопласта, которые изображают снег, а также мелких блёсток, символизирующих его блеск. Рисовать с помощью подручных средств намного интереснее, ведь нужно применять ассоциативное восприятие и учиться сравнивать. При такой технике процесс того, как </w:t>
      </w:r>
      <w:r w:rsidR="00911989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осыпаются </w:t>
      </w:r>
      <w:proofErr w:type="gramStart"/>
      <w:r w:rsidR="00911989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</w:t>
      </w:r>
      <w:proofErr w:type="gramEnd"/>
      <w:r w:rsidR="00911989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падает снег, можно показать методом разбрызгивания краски, а также использовать всевозможные материалы, которые вызывают ассоциацию с заданным сюжетом. Нетрадиционные техники рисования с детьми дают очень большие возможности для развития их воображения.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материалы используются при нетрадиционном рисовании </w:t>
      </w:r>
    </w:p>
    <w:p w:rsidR="00911989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по нетрадиционной технике рисования проводятся с использованием подручных материалов. Также нужно обратить внимание на предпочтения ребёнка при выборе инструментов для выполнения рисунков. Цвета, их оттенки, способы нанесения на бумагу наполняются мироощущением малыша и могут много рассказать о нём. Когда на занятиях 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применяется необычный материал, у детишек развиваются творческие способности и личностный настрой. Каждый малыш получает возможность ощутить незабываемые эмоции и отразить свои впечатления и настроение на бумаге. Нетрадиционные техники рисования в детском саду предполагают использование таких подручных материалов, как листва деревьев, манка и соль, пластилин, воск, песок, нитки. А инструментами, заменяющими кисти и карандаши, могут быть</w:t>
      </w:r>
      <w:r w:rsidR="00911989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11989" w:rsidRPr="001D7E9F" w:rsidRDefault="00911989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пальчики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1989" w:rsidRPr="001D7E9F" w:rsidRDefault="00911989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зубные щётки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11989" w:rsidRPr="001D7E9F" w:rsidRDefault="00911989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поролон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11989" w:rsidRPr="001D7E9F" w:rsidRDefault="00911989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- картон</w:t>
      </w:r>
      <w:r w:rsidR="00913ACF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изобразительного материала могут применяться и бросовые вещи, например пробки, старые пуговицы, бусинки.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Существующие виды нетрадиционного изобразительного искусства </w:t>
      </w:r>
    </w:p>
    <w:p w:rsidR="00913ACF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рисования в детском саду нетрадиционными способами подразумевает использование различных техник. </w:t>
      </w:r>
      <w:proofErr w:type="gram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Самыми распространёнными из них являются </w:t>
      </w:r>
      <w:proofErr w:type="spell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линотерапия</w:t>
      </w:r>
      <w:proofErr w:type="spell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выполняемая с помощью ниток, которые окрашены в разные цвета, разбрызгивание красок зубной щёткой и </w:t>
      </w:r>
      <w:proofErr w:type="spellStart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кляксография</w:t>
      </w:r>
      <w:proofErr w:type="spell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детям очень нравится рисование по мокрой или мятой бумаге, на воздушных шариках и ткани. Нарисованные детьми рисунки лучше всего вставлять в рамочки и вывешивать. Любому ребёнку будет приятно, что предметом его творчества любуются. Это поднимает самооценку малыша.- </w:t>
      </w:r>
    </w:p>
    <w:p w:rsidR="00F23FE5" w:rsidRPr="001D7E9F" w:rsidRDefault="005F5E9A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материалам 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Иванов</w:t>
      </w: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3FE5"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57027" w:rsidRPr="001D7E9F" w:rsidRDefault="00913ACF" w:rsidP="001D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E9F">
        <w:rPr>
          <w:rFonts w:ascii="Times New Roman" w:hAnsi="Times New Roman" w:cs="Times New Roman"/>
          <w:sz w:val="28"/>
          <w:szCs w:val="28"/>
          <w:shd w:val="clear" w:color="auto" w:fill="FFFFFF"/>
        </w:rPr>
        <w:t>Читайте подробнее на SYL.ru:</w:t>
      </w:r>
      <w:r w:rsidRPr="001D7E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Pr="001D7E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http://www.syl.ru/article/187607/new_netraditsionnyie-tehniki-risovaniya-v-detskom-sadu-metodika-risovaniya-v-detskom-sadu</w:t>
        </w:r>
      </w:hyperlink>
      <w:r w:rsidR="001D7E9F" w:rsidRPr="001D7E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027" w:rsidRPr="001D7E9F" w:rsidSect="007B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701"/>
    <w:multiLevelType w:val="hybridMultilevel"/>
    <w:tmpl w:val="F6748716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3ACF"/>
    <w:rsid w:val="001A1571"/>
    <w:rsid w:val="001D7E9F"/>
    <w:rsid w:val="003F42E5"/>
    <w:rsid w:val="00416F67"/>
    <w:rsid w:val="00457027"/>
    <w:rsid w:val="005F5E9A"/>
    <w:rsid w:val="007B7A16"/>
    <w:rsid w:val="008A7490"/>
    <w:rsid w:val="00911989"/>
    <w:rsid w:val="00913ACF"/>
    <w:rsid w:val="00AF1461"/>
    <w:rsid w:val="00C250D0"/>
    <w:rsid w:val="00CB2893"/>
    <w:rsid w:val="00E464FF"/>
    <w:rsid w:val="00E86615"/>
    <w:rsid w:val="00F2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3ACF"/>
  </w:style>
  <w:style w:type="character" w:styleId="a3">
    <w:name w:val="Hyperlink"/>
    <w:basedOn w:val="a0"/>
    <w:uiPriority w:val="99"/>
    <w:semiHidden/>
    <w:unhideWhenUsed/>
    <w:rsid w:val="00913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1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yl.ru/article/187607/new_netraditsionnyie-tehniki-risovaniya-v-detskom-sadu-metodika-risovaniy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4</cp:revision>
  <cp:lastPrinted>2016-10-13T04:08:00Z</cp:lastPrinted>
  <dcterms:created xsi:type="dcterms:W3CDTF">2016-10-12T01:30:00Z</dcterms:created>
  <dcterms:modified xsi:type="dcterms:W3CDTF">2025-12-02T13:13:00Z</dcterms:modified>
</cp:coreProperties>
</file>